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20EE1" w14:textId="6DBA71EC" w:rsidR="0097179E" w:rsidRDefault="0050031A">
      <w:pPr>
        <w:pStyle w:val="Heading1"/>
      </w:pPr>
      <w:r>
        <w:t>SĂPTĂMÂNA VERDE 2025</w:t>
      </w:r>
      <w:r w:rsidR="0044679B">
        <w:t>-2026</w:t>
      </w:r>
    </w:p>
    <w:p w14:paraId="6B51AB3F" w14:textId="77777777" w:rsidR="0097179E" w:rsidRDefault="0050031A">
      <w:pPr>
        <w:pStyle w:val="Heading2"/>
      </w:pPr>
      <w:r>
        <w:t>Informații generale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97179E" w14:paraId="6A4B5B4B" w14:textId="77777777">
        <w:tc>
          <w:tcPr>
            <w:tcW w:w="4320" w:type="dxa"/>
          </w:tcPr>
          <w:p w14:paraId="3723841A" w14:textId="77777777" w:rsidR="0097179E" w:rsidRDefault="0050031A">
            <w:r>
              <w:t>Perioadă</w:t>
            </w:r>
          </w:p>
        </w:tc>
        <w:tc>
          <w:tcPr>
            <w:tcW w:w="4320" w:type="dxa"/>
          </w:tcPr>
          <w:p w14:paraId="688FA8CB" w14:textId="77777777" w:rsidR="0097179E" w:rsidRDefault="0050031A">
            <w:r>
              <w:t>3–7 noiembrie 2025</w:t>
            </w:r>
          </w:p>
        </w:tc>
      </w:tr>
      <w:tr w:rsidR="0097179E" w14:paraId="147244A4" w14:textId="77777777">
        <w:tc>
          <w:tcPr>
            <w:tcW w:w="4320" w:type="dxa"/>
          </w:tcPr>
          <w:p w14:paraId="67FA4D7F" w14:textId="77777777" w:rsidR="0097179E" w:rsidRDefault="0050031A">
            <w:r>
              <w:t>Unitatea de învățământ</w:t>
            </w:r>
          </w:p>
        </w:tc>
        <w:tc>
          <w:tcPr>
            <w:tcW w:w="4320" w:type="dxa"/>
          </w:tcPr>
          <w:p w14:paraId="087BE7A4" w14:textId="77777777" w:rsidR="0097179E" w:rsidRDefault="0050031A">
            <w:r>
              <w:t>Ș</w:t>
            </w:r>
            <w:r>
              <w:t>coala Gimnazială Bruiu</w:t>
            </w:r>
          </w:p>
        </w:tc>
      </w:tr>
      <w:tr w:rsidR="0097179E" w14:paraId="0EFAD83D" w14:textId="77777777">
        <w:tc>
          <w:tcPr>
            <w:tcW w:w="4320" w:type="dxa"/>
          </w:tcPr>
          <w:p w14:paraId="7EBFF4AE" w14:textId="77777777" w:rsidR="0097179E" w:rsidRDefault="0050031A">
            <w:r>
              <w:t>Coordonator</w:t>
            </w:r>
          </w:p>
        </w:tc>
        <w:tc>
          <w:tcPr>
            <w:tcW w:w="4320" w:type="dxa"/>
          </w:tcPr>
          <w:p w14:paraId="251AC4C1" w14:textId="77777777" w:rsidR="0097179E" w:rsidRDefault="0050031A">
            <w:r>
              <w:t>prof. Tudor Dan Ovidiu</w:t>
            </w:r>
          </w:p>
        </w:tc>
      </w:tr>
      <w:tr w:rsidR="0097179E" w14:paraId="5C51C21F" w14:textId="77777777">
        <w:tc>
          <w:tcPr>
            <w:tcW w:w="4320" w:type="dxa"/>
          </w:tcPr>
          <w:p w14:paraId="48465182" w14:textId="77777777" w:rsidR="0097179E" w:rsidRDefault="0050031A">
            <w:r>
              <w:t>Profesori</w:t>
            </w:r>
          </w:p>
        </w:tc>
        <w:tc>
          <w:tcPr>
            <w:tcW w:w="4320" w:type="dxa"/>
          </w:tcPr>
          <w:p w14:paraId="4CB1CEA7" w14:textId="77777777" w:rsidR="0097179E" w:rsidRDefault="0050031A">
            <w:r>
              <w:t>Tudor Dan Ovidiu, Cernea Cristina, Cernea Mircea</w:t>
            </w:r>
          </w:p>
        </w:tc>
      </w:tr>
    </w:tbl>
    <w:p w14:paraId="4790F6DA" w14:textId="77777777" w:rsidR="0097179E" w:rsidRDefault="0050031A">
      <w:pPr>
        <w:pStyle w:val="Heading2"/>
      </w:pPr>
      <w:r>
        <w:t>Scopul programului</w:t>
      </w:r>
    </w:p>
    <w:p w14:paraId="1F5AF000" w14:textId="77777777" w:rsidR="0097179E" w:rsidRDefault="0050031A">
      <w:r>
        <w:t xml:space="preserve">Cultivarea </w:t>
      </w:r>
      <w:r>
        <w:t>responsabilității față de mediu și încurajarea comportamentului ecologic prin activități educative, practice și interdisciplinare.</w:t>
      </w:r>
    </w:p>
    <w:p w14:paraId="7EB5EB91" w14:textId="77777777" w:rsidR="0097179E" w:rsidRDefault="0050031A">
      <w:pPr>
        <w:pStyle w:val="Heading2"/>
      </w:pPr>
      <w:r>
        <w:t>Obiective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97179E" w14:paraId="033792A1" w14:textId="77777777">
        <w:tc>
          <w:tcPr>
            <w:tcW w:w="4320" w:type="dxa"/>
          </w:tcPr>
          <w:p w14:paraId="241B0307" w14:textId="77777777" w:rsidR="0097179E" w:rsidRDefault="0050031A">
            <w:r>
              <w:t>Nr. crt.</w:t>
            </w:r>
          </w:p>
        </w:tc>
        <w:tc>
          <w:tcPr>
            <w:tcW w:w="4320" w:type="dxa"/>
          </w:tcPr>
          <w:p w14:paraId="3B4FE601" w14:textId="77777777" w:rsidR="0097179E" w:rsidRDefault="0050031A">
            <w:r>
              <w:t>Obiectiv</w:t>
            </w:r>
          </w:p>
        </w:tc>
      </w:tr>
      <w:tr w:rsidR="0097179E" w14:paraId="34CE3593" w14:textId="77777777">
        <w:tc>
          <w:tcPr>
            <w:tcW w:w="4320" w:type="dxa"/>
          </w:tcPr>
          <w:p w14:paraId="0600CAF0" w14:textId="77777777" w:rsidR="0097179E" w:rsidRDefault="0050031A">
            <w:r>
              <w:t>1</w:t>
            </w:r>
          </w:p>
        </w:tc>
        <w:tc>
          <w:tcPr>
            <w:tcW w:w="4320" w:type="dxa"/>
          </w:tcPr>
          <w:p w14:paraId="6775FF40" w14:textId="77777777" w:rsidR="0097179E" w:rsidRDefault="0050031A">
            <w:r>
              <w:t>Să conștientizeze importanța protejării mediului.</w:t>
            </w:r>
          </w:p>
        </w:tc>
      </w:tr>
      <w:tr w:rsidR="0097179E" w14:paraId="4956B0F4" w14:textId="77777777">
        <w:tc>
          <w:tcPr>
            <w:tcW w:w="4320" w:type="dxa"/>
          </w:tcPr>
          <w:p w14:paraId="65EA1234" w14:textId="77777777" w:rsidR="0097179E" w:rsidRDefault="0050031A">
            <w:r>
              <w:t>2</w:t>
            </w:r>
          </w:p>
        </w:tc>
        <w:tc>
          <w:tcPr>
            <w:tcW w:w="4320" w:type="dxa"/>
          </w:tcPr>
          <w:p w14:paraId="5FC951DF" w14:textId="77777777" w:rsidR="0097179E" w:rsidRDefault="0050031A">
            <w:r>
              <w:t xml:space="preserve">Să adopte obiceiuri </w:t>
            </w:r>
            <w:r>
              <w:t>sustenabile: reciclare, economisire, refolosire.</w:t>
            </w:r>
          </w:p>
        </w:tc>
      </w:tr>
      <w:tr w:rsidR="0097179E" w14:paraId="26EB426D" w14:textId="77777777">
        <w:tc>
          <w:tcPr>
            <w:tcW w:w="4320" w:type="dxa"/>
          </w:tcPr>
          <w:p w14:paraId="1DCF4B6C" w14:textId="77777777" w:rsidR="0097179E" w:rsidRDefault="0050031A">
            <w:r>
              <w:t>3</w:t>
            </w:r>
          </w:p>
        </w:tc>
        <w:tc>
          <w:tcPr>
            <w:tcW w:w="4320" w:type="dxa"/>
          </w:tcPr>
          <w:p w14:paraId="348D2C5A" w14:textId="77777777" w:rsidR="0097179E" w:rsidRDefault="0050031A">
            <w:r>
              <w:t>Să participe la activități practice de protejare a naturii.</w:t>
            </w:r>
          </w:p>
        </w:tc>
      </w:tr>
      <w:tr w:rsidR="0097179E" w14:paraId="1F1484AF" w14:textId="77777777">
        <w:tc>
          <w:tcPr>
            <w:tcW w:w="4320" w:type="dxa"/>
          </w:tcPr>
          <w:p w14:paraId="2A601F40" w14:textId="77777777" w:rsidR="0097179E" w:rsidRDefault="0050031A">
            <w:r>
              <w:t>4</w:t>
            </w:r>
          </w:p>
        </w:tc>
        <w:tc>
          <w:tcPr>
            <w:tcW w:w="4320" w:type="dxa"/>
          </w:tcPr>
          <w:p w14:paraId="449B90F3" w14:textId="77777777" w:rsidR="0097179E" w:rsidRDefault="0050031A">
            <w:r>
              <w:t>Să colaboreze cu comunitatea pentru acțiuni de mediu.</w:t>
            </w:r>
          </w:p>
        </w:tc>
      </w:tr>
    </w:tbl>
    <w:p w14:paraId="7132EF35" w14:textId="77777777" w:rsidR="0097179E" w:rsidRDefault="0050031A">
      <w:pPr>
        <w:pStyle w:val="Heading2"/>
      </w:pPr>
      <w:r>
        <w:t>Programul activităților – Săptămâna Verde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97179E" w14:paraId="368FAFF1" w14:textId="77777777">
        <w:tc>
          <w:tcPr>
            <w:tcW w:w="2880" w:type="dxa"/>
          </w:tcPr>
          <w:p w14:paraId="4A0FC8F4" w14:textId="77777777" w:rsidR="0097179E" w:rsidRDefault="0050031A">
            <w:r>
              <w:t>Ziua / Tema</w:t>
            </w:r>
          </w:p>
        </w:tc>
        <w:tc>
          <w:tcPr>
            <w:tcW w:w="2880" w:type="dxa"/>
          </w:tcPr>
          <w:p w14:paraId="5A9D067D" w14:textId="77777777" w:rsidR="0097179E" w:rsidRDefault="0050031A">
            <w:r>
              <w:t>Activități propuse</w:t>
            </w:r>
          </w:p>
        </w:tc>
        <w:tc>
          <w:tcPr>
            <w:tcW w:w="2880" w:type="dxa"/>
          </w:tcPr>
          <w:p w14:paraId="550EDF0C" w14:textId="77777777" w:rsidR="0097179E" w:rsidRDefault="0050031A">
            <w:r>
              <w:t>Produse final</w:t>
            </w:r>
            <w:r>
              <w:t>e</w:t>
            </w:r>
          </w:p>
        </w:tc>
      </w:tr>
      <w:tr w:rsidR="0097179E" w14:paraId="551CAD8B" w14:textId="77777777">
        <w:tc>
          <w:tcPr>
            <w:tcW w:w="2880" w:type="dxa"/>
          </w:tcPr>
          <w:p w14:paraId="415D8F8F" w14:textId="77777777" w:rsidR="0097179E" w:rsidRDefault="0050031A">
            <w:r>
              <w:t>Luni – Cunoaștem natura – prietena noastră</w:t>
            </w:r>
          </w:p>
        </w:tc>
        <w:tc>
          <w:tcPr>
            <w:tcW w:w="2880" w:type="dxa"/>
          </w:tcPr>
          <w:p w14:paraId="3D594714" w14:textId="77777777" w:rsidR="0097179E" w:rsidRDefault="0050031A">
            <w:r>
              <w:t>• Proiecție de film educativ: „Planeta noastră” / „Home”.</w:t>
            </w:r>
            <w:r>
              <w:br/>
              <w:t>• Lecție interactivă: „De ce avem nevoie de o școală verde?”.</w:t>
            </w:r>
            <w:r>
              <w:br/>
              <w:t>• Realizarea unei hărți ecologice a localității.</w:t>
            </w:r>
          </w:p>
        </w:tc>
        <w:tc>
          <w:tcPr>
            <w:tcW w:w="2880" w:type="dxa"/>
          </w:tcPr>
          <w:p w14:paraId="250893D9" w14:textId="77777777" w:rsidR="0097179E" w:rsidRDefault="0050031A">
            <w:r>
              <w:t>Postere tematice, fișe de lucru</w:t>
            </w:r>
          </w:p>
        </w:tc>
      </w:tr>
      <w:tr w:rsidR="0097179E" w14:paraId="058AFF4F" w14:textId="77777777">
        <w:tc>
          <w:tcPr>
            <w:tcW w:w="2880" w:type="dxa"/>
          </w:tcPr>
          <w:p w14:paraId="483A92CD" w14:textId="77777777" w:rsidR="0097179E" w:rsidRDefault="0050031A">
            <w:r>
              <w:t xml:space="preserve">Marți – </w:t>
            </w:r>
            <w:r>
              <w:t>Reciclăm, reducem, refolosim</w:t>
            </w:r>
          </w:p>
        </w:tc>
        <w:tc>
          <w:tcPr>
            <w:tcW w:w="2880" w:type="dxa"/>
          </w:tcPr>
          <w:p w14:paraId="0A1E8C21" w14:textId="77777777" w:rsidR="0097179E" w:rsidRDefault="0050031A">
            <w:r>
              <w:t>• Atelier de reciclare creativă – artă din deșeuri.</w:t>
            </w:r>
            <w:r>
              <w:br/>
              <w:t>• Campanie de colectare selectivă (plastic, hârtie, baterii).</w:t>
            </w:r>
            <w:r>
              <w:br/>
              <w:t>• Concurs: „Eroul reciclării”.</w:t>
            </w:r>
          </w:p>
        </w:tc>
        <w:tc>
          <w:tcPr>
            <w:tcW w:w="2880" w:type="dxa"/>
          </w:tcPr>
          <w:p w14:paraId="50F296AB" w14:textId="77777777" w:rsidR="0097179E" w:rsidRDefault="0050031A">
            <w:r>
              <w:t>Expoziție de obiecte reciclate</w:t>
            </w:r>
          </w:p>
        </w:tc>
      </w:tr>
      <w:tr w:rsidR="0097179E" w14:paraId="23DF2AB3" w14:textId="77777777">
        <w:tc>
          <w:tcPr>
            <w:tcW w:w="2880" w:type="dxa"/>
          </w:tcPr>
          <w:p w14:paraId="40711D5E" w14:textId="77777777" w:rsidR="0097179E" w:rsidRDefault="0050031A">
            <w:r>
              <w:t xml:space="preserve">Miercuri – Ziua Pădurii – natura respiră prin </w:t>
            </w:r>
            <w:r>
              <w:t>noi</w:t>
            </w:r>
          </w:p>
        </w:tc>
        <w:tc>
          <w:tcPr>
            <w:tcW w:w="2880" w:type="dxa"/>
          </w:tcPr>
          <w:p w14:paraId="4E80644F" w14:textId="77777777" w:rsidR="0097179E" w:rsidRDefault="0050031A">
            <w:r>
              <w:t>• Ieșire educativă în natură (pădure, parc, zonă verde).</w:t>
            </w:r>
            <w:r>
              <w:br/>
              <w:t>• Plantare de puieți / flori.</w:t>
            </w:r>
            <w:r>
              <w:br/>
              <w:t>• Observarea biodiversității locale.</w:t>
            </w:r>
          </w:p>
        </w:tc>
        <w:tc>
          <w:tcPr>
            <w:tcW w:w="2880" w:type="dxa"/>
          </w:tcPr>
          <w:p w14:paraId="2E94F747" w14:textId="77777777" w:rsidR="0097179E" w:rsidRDefault="0050031A">
            <w:r>
              <w:t>Album foto, jurnal de teren</w:t>
            </w:r>
          </w:p>
        </w:tc>
      </w:tr>
      <w:tr w:rsidR="0097179E" w14:paraId="7DBE3E52" w14:textId="77777777">
        <w:tc>
          <w:tcPr>
            <w:tcW w:w="2880" w:type="dxa"/>
          </w:tcPr>
          <w:p w14:paraId="4375C894" w14:textId="77777777" w:rsidR="0097179E" w:rsidRDefault="0050031A">
            <w:r>
              <w:t>Joi – Apa și energia – surse de viață</w:t>
            </w:r>
          </w:p>
        </w:tc>
        <w:tc>
          <w:tcPr>
            <w:tcW w:w="2880" w:type="dxa"/>
          </w:tcPr>
          <w:p w14:paraId="189CAE69" w14:textId="77777777" w:rsidR="0097179E" w:rsidRDefault="0050031A">
            <w:r>
              <w:t xml:space="preserve">• Experimente despre circuitul apei și filtrare </w:t>
            </w:r>
            <w:r>
              <w:lastRenderedPageBreak/>
              <w:t>naturală.</w:t>
            </w:r>
            <w:r>
              <w:br/>
              <w:t>• V</w:t>
            </w:r>
            <w:r>
              <w:t>izită la o stație de epurare / panouri solare.</w:t>
            </w:r>
            <w:r>
              <w:br/>
              <w:t>• Campanie: „Economie la robinet și la priză”.</w:t>
            </w:r>
          </w:p>
        </w:tc>
        <w:tc>
          <w:tcPr>
            <w:tcW w:w="2880" w:type="dxa"/>
          </w:tcPr>
          <w:p w14:paraId="4DDBA10D" w14:textId="77777777" w:rsidR="0097179E" w:rsidRDefault="0050031A">
            <w:r>
              <w:lastRenderedPageBreak/>
              <w:t>Clip video, afișe, pliante</w:t>
            </w:r>
          </w:p>
        </w:tc>
      </w:tr>
      <w:tr w:rsidR="0097179E" w14:paraId="70091BE9" w14:textId="77777777">
        <w:tc>
          <w:tcPr>
            <w:tcW w:w="2880" w:type="dxa"/>
          </w:tcPr>
          <w:p w14:paraId="0669BE63" w14:textId="77777777" w:rsidR="0097179E" w:rsidRDefault="0050031A">
            <w:r>
              <w:t>Vineri – Sărbătoarea Școlii Verzi</w:t>
            </w:r>
          </w:p>
        </w:tc>
        <w:tc>
          <w:tcPr>
            <w:tcW w:w="2880" w:type="dxa"/>
          </w:tcPr>
          <w:p w14:paraId="21B99357" w14:textId="77777777" w:rsidR="0097179E" w:rsidRDefault="0050031A">
            <w:r>
              <w:t>• Expoziție finală: „Verde e viața”.</w:t>
            </w:r>
            <w:r>
              <w:br/>
              <w:t>• Premierea claselor / ecologiștilor activi.</w:t>
            </w:r>
            <w:r>
              <w:br/>
              <w:t xml:space="preserve">• Moment artistic </w:t>
            </w:r>
            <w:r>
              <w:t>/ flashmob ecologic.</w:t>
            </w:r>
          </w:p>
        </w:tc>
        <w:tc>
          <w:tcPr>
            <w:tcW w:w="2880" w:type="dxa"/>
          </w:tcPr>
          <w:p w14:paraId="67562CFF" w14:textId="77777777" w:rsidR="0097179E" w:rsidRDefault="0050031A">
            <w:r>
              <w:t>Diplome, expoziție, materiale video</w:t>
            </w:r>
          </w:p>
        </w:tc>
      </w:tr>
    </w:tbl>
    <w:p w14:paraId="28809B5A" w14:textId="77777777" w:rsidR="0050031A" w:rsidRDefault="0050031A"/>
    <w:sectPr w:rsidR="0050031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4679B"/>
    <w:rsid w:val="0050031A"/>
    <w:rsid w:val="0097179E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1053C1"/>
  <w14:defaultImageDpi w14:val="300"/>
  <w15:docId w15:val="{484DBC61-4335-4D23-A44D-BC22114CB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Tudor</cp:lastModifiedBy>
  <cp:revision>3</cp:revision>
  <dcterms:created xsi:type="dcterms:W3CDTF">2013-12-23T23:15:00Z</dcterms:created>
  <dcterms:modified xsi:type="dcterms:W3CDTF">2025-10-16T07:41:00Z</dcterms:modified>
  <cp:category/>
</cp:coreProperties>
</file>